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3DB0" w14:textId="5FA52A77" w:rsidR="005D4B7F" w:rsidRDefault="008E211D" w:rsidP="008E211D">
      <w:pPr>
        <w:pStyle w:val="Title"/>
      </w:pPr>
      <w:bookmarkStart w:id="0" w:name="_GoBack"/>
      <w:bookmarkEnd w:id="0"/>
      <w:r>
        <w:t>Convention Standing Rules</w:t>
      </w:r>
    </w:p>
    <w:p w14:paraId="5E5B00F4" w14:textId="53D47DCF" w:rsidR="008E211D" w:rsidRDefault="008E211D" w:rsidP="008E211D">
      <w:pPr>
        <w:pStyle w:val="Subtitle"/>
      </w:pPr>
      <w:r>
        <w:t xml:space="preserve">WSLC </w:t>
      </w:r>
      <w:r w:rsidR="0042743F">
        <w:t>Constitutional</w:t>
      </w:r>
      <w:r w:rsidR="009C5C79">
        <w:t xml:space="preserve"> </w:t>
      </w:r>
      <w:r>
        <w:t>Convention</w:t>
      </w:r>
    </w:p>
    <w:p w14:paraId="0D0F716F" w14:textId="07B0A280" w:rsidR="008E211D" w:rsidRDefault="00F92D53" w:rsidP="008E211D">
      <w:pPr>
        <w:pStyle w:val="Subtitle"/>
      </w:pPr>
      <w:r>
        <w:t>July</w:t>
      </w:r>
      <w:r w:rsidR="008E211D">
        <w:t xml:space="preserve"> </w:t>
      </w:r>
      <w:r>
        <w:t>19–</w:t>
      </w:r>
      <w:r w:rsidR="008E211D">
        <w:t>21, 2022</w:t>
      </w:r>
    </w:p>
    <w:p w14:paraId="2105F4E0" w14:textId="2C63DC12" w:rsidR="008E211D" w:rsidRDefault="008E211D" w:rsidP="008E211D">
      <w:pPr>
        <w:pStyle w:val="Heading1"/>
      </w:pPr>
      <w:r>
        <w:t>General</w:t>
      </w:r>
    </w:p>
    <w:p w14:paraId="0DFE77DB" w14:textId="42402BFB" w:rsidR="008E211D" w:rsidRDefault="008E211D" w:rsidP="008E211D">
      <w:pPr>
        <w:pStyle w:val="ListParagraph"/>
        <w:numPr>
          <w:ilvl w:val="0"/>
          <w:numId w:val="1"/>
        </w:numPr>
      </w:pPr>
      <w:r>
        <w:t>A</w:t>
      </w:r>
      <w:r w:rsidR="002D6EAD">
        <w:t>n</w:t>
      </w:r>
      <w:r>
        <w:t xml:space="preserve"> attendee must wear </w:t>
      </w:r>
      <w:r w:rsidR="002D6EAD">
        <w:t xml:space="preserve">a </w:t>
      </w:r>
      <w:r>
        <w:t xml:space="preserve">face mask while </w:t>
      </w:r>
      <w:r w:rsidR="00FC25EC">
        <w:t xml:space="preserve">present </w:t>
      </w:r>
      <w:r>
        <w:t>in the meeting hall, including while speaking at a microphone.</w:t>
      </w:r>
      <w:r w:rsidR="002D6EAD">
        <w:t xml:space="preserve"> The mask must cover the nose and mouth.</w:t>
      </w:r>
    </w:p>
    <w:p w14:paraId="13F977D9" w14:textId="7DA8D652" w:rsidR="00FC25EC" w:rsidRDefault="007E36E6" w:rsidP="008E211D">
      <w:pPr>
        <w:pStyle w:val="ListParagraph"/>
        <w:numPr>
          <w:ilvl w:val="0"/>
          <w:numId w:val="1"/>
        </w:numPr>
      </w:pPr>
      <w:r>
        <w:t>Attendees</w:t>
      </w:r>
      <w:r w:rsidR="00FC25EC">
        <w:t xml:space="preserve"> should be seated before the scheduled starting time for </w:t>
      </w:r>
      <w:r>
        <w:t>the</w:t>
      </w:r>
      <w:r w:rsidR="002D6EAD">
        <w:t xml:space="preserve"> </w:t>
      </w:r>
      <w:r w:rsidR="00FC25EC">
        <w:t xml:space="preserve">meeting </w:t>
      </w:r>
      <w:r w:rsidR="002D6EAD">
        <w:t>and before</w:t>
      </w:r>
      <w:r w:rsidR="00FC25EC">
        <w:t xml:space="preserve"> </w:t>
      </w:r>
      <w:r w:rsidR="002D6EAD">
        <w:t xml:space="preserve">the ending time of </w:t>
      </w:r>
      <w:r>
        <w:t>each</w:t>
      </w:r>
      <w:r w:rsidR="002D6EAD">
        <w:t xml:space="preserve"> </w:t>
      </w:r>
      <w:r w:rsidR="00FC25EC">
        <w:t>recess.</w:t>
      </w:r>
    </w:p>
    <w:p w14:paraId="722CA159" w14:textId="4AE6D31D" w:rsidR="00FC25EC" w:rsidRDefault="00FC25EC" w:rsidP="008E211D">
      <w:pPr>
        <w:pStyle w:val="ListParagraph"/>
        <w:numPr>
          <w:ilvl w:val="0"/>
          <w:numId w:val="1"/>
        </w:numPr>
      </w:pPr>
      <w:r>
        <w:t xml:space="preserve">Guests will be seated at the rear of the </w:t>
      </w:r>
      <w:r w:rsidR="00C86898">
        <w:t xml:space="preserve">meeting </w:t>
      </w:r>
      <w:r>
        <w:t>hall.</w:t>
      </w:r>
    </w:p>
    <w:p w14:paraId="67D96DC6" w14:textId="680D7FD8" w:rsidR="00FC25EC" w:rsidRDefault="00FC25EC" w:rsidP="008E211D">
      <w:pPr>
        <w:pStyle w:val="ListParagraph"/>
        <w:numPr>
          <w:ilvl w:val="0"/>
          <w:numId w:val="1"/>
        </w:numPr>
      </w:pPr>
      <w:r>
        <w:t xml:space="preserve">Only delegates, </w:t>
      </w:r>
      <w:r w:rsidR="007E36E6">
        <w:t xml:space="preserve">other members of the convention body, alternates, </w:t>
      </w:r>
      <w:r>
        <w:t>and Washington State Labor Council staff may be present in the meeting hall during the consideration of any motion for an endorsement.</w:t>
      </w:r>
    </w:p>
    <w:p w14:paraId="0BEBFFA0" w14:textId="7DFE5195" w:rsidR="00FC25EC" w:rsidRDefault="000F05FB" w:rsidP="008E211D">
      <w:pPr>
        <w:pStyle w:val="ListParagraph"/>
        <w:numPr>
          <w:ilvl w:val="0"/>
          <w:numId w:val="1"/>
        </w:numPr>
      </w:pPr>
      <w:r>
        <w:t>No</w:t>
      </w:r>
      <w:r w:rsidR="005F6674">
        <w:t xml:space="preserve"> campaign</w:t>
      </w:r>
      <w:r>
        <w:t xml:space="preserve"> literature may be distributed without prior approval of the president or the secretary-treasurer. No unauthorized </w:t>
      </w:r>
      <w:r w:rsidR="005F6674">
        <w:t xml:space="preserve">campaign </w:t>
      </w:r>
      <w:r>
        <w:t xml:space="preserve">display is permitted in or adjacent to the convention meeting site. A </w:t>
      </w:r>
      <w:r w:rsidR="005F6674">
        <w:t xml:space="preserve">campaign </w:t>
      </w:r>
      <w:r>
        <w:t>display must be authorized by the president</w:t>
      </w:r>
      <w:r w:rsidR="005F6674">
        <w:t xml:space="preserve"> or</w:t>
      </w:r>
      <w:r>
        <w:t xml:space="preserve"> secretary-treasurer. </w:t>
      </w:r>
      <w:r w:rsidR="005F6674">
        <w:t>Campaign l</w:t>
      </w:r>
      <w:r>
        <w:t>iterature may be distributed only if it has a union bug.</w:t>
      </w:r>
    </w:p>
    <w:p w14:paraId="5264E3EC" w14:textId="2BB4CE19" w:rsidR="006040A7" w:rsidRDefault="00C86898" w:rsidP="008E211D">
      <w:pPr>
        <w:pStyle w:val="ListParagraph"/>
        <w:numPr>
          <w:ilvl w:val="0"/>
          <w:numId w:val="1"/>
        </w:numPr>
      </w:pPr>
      <w:r>
        <w:t>All announcements must be submitted to the chair or the secretary-treasurer in writing.</w:t>
      </w:r>
    </w:p>
    <w:p w14:paraId="52536C99" w14:textId="6D5DC150" w:rsidR="00C86898" w:rsidRDefault="007E36E6" w:rsidP="007E36E6">
      <w:pPr>
        <w:pStyle w:val="Heading1"/>
      </w:pPr>
      <w:r>
        <w:t>Motions and Debate</w:t>
      </w:r>
    </w:p>
    <w:p w14:paraId="4E901DDB" w14:textId="5C19AE92" w:rsidR="00527897" w:rsidRDefault="00527897" w:rsidP="00527897">
      <w:pPr>
        <w:pStyle w:val="ListParagraph"/>
        <w:numPr>
          <w:ilvl w:val="0"/>
          <w:numId w:val="1"/>
        </w:numPr>
      </w:pPr>
      <w:r>
        <w:t xml:space="preserve">Those who wish to speak in favor of the pending motion will use </w:t>
      </w:r>
      <w:r w:rsidR="007916DF">
        <w:t xml:space="preserve">a </w:t>
      </w:r>
      <w:r>
        <w:t xml:space="preserve">microphone labeled “For”. Those who wish to speak against the pending motion will use </w:t>
      </w:r>
      <w:r w:rsidR="007916DF">
        <w:t xml:space="preserve">a </w:t>
      </w:r>
      <w:r>
        <w:t>microphone labeled “Against”</w:t>
      </w:r>
      <w:r w:rsidR="00CE1DEC">
        <w:t>.</w:t>
      </w:r>
      <w:r w:rsidR="007916DF">
        <w:t xml:space="preserve"> Those who wish to make a motion, make a request for information, or make a parliamentary inquiry will use an unlabeled microphone.</w:t>
      </w:r>
    </w:p>
    <w:p w14:paraId="5DD3E5F0" w14:textId="77777777" w:rsidR="00C52BA0" w:rsidRDefault="00C52BA0" w:rsidP="00C52BA0">
      <w:pPr>
        <w:pStyle w:val="ListParagraph"/>
        <w:numPr>
          <w:ilvl w:val="0"/>
          <w:numId w:val="1"/>
        </w:numPr>
      </w:pPr>
      <w:r>
        <w:t>The chair will rotate among the microphones.</w:t>
      </w:r>
    </w:p>
    <w:p w14:paraId="6592C157" w14:textId="32488355" w:rsidR="00E83483" w:rsidRDefault="00E83483" w:rsidP="00527897">
      <w:pPr>
        <w:pStyle w:val="ListParagraph"/>
        <w:numPr>
          <w:ilvl w:val="0"/>
          <w:numId w:val="1"/>
        </w:numPr>
      </w:pPr>
      <w:r>
        <w:t>If there is no one waiting to use any microphone, a motion, request for information, or parliamentary inquiry can be made at any microphone.</w:t>
      </w:r>
    </w:p>
    <w:p w14:paraId="03576124" w14:textId="153CA9C0" w:rsidR="00C52BA0" w:rsidRDefault="00C52BA0" w:rsidP="00C52BA0">
      <w:pPr>
        <w:pStyle w:val="ListParagraph"/>
        <w:numPr>
          <w:ilvl w:val="0"/>
          <w:numId w:val="1"/>
        </w:numPr>
      </w:pPr>
      <w:r>
        <w:t>The same microphone can be used by the maker of the motion for the first speech in debate on the motion. After this, the chair should recognize a delegate at an “Against” microphone.</w:t>
      </w:r>
    </w:p>
    <w:p w14:paraId="6557D08D" w14:textId="7A840F49" w:rsidR="00086F7E" w:rsidRDefault="00086F7E" w:rsidP="00086F7E">
      <w:pPr>
        <w:pStyle w:val="ListParagraph"/>
        <w:numPr>
          <w:ilvl w:val="0"/>
          <w:numId w:val="1"/>
        </w:numPr>
      </w:pPr>
      <w:r>
        <w:t>When recognized by the chair, a delegate will first state the delegate’s name, status (delegate, WSLC office held, or WSLC past office held), union, and local number.</w:t>
      </w:r>
    </w:p>
    <w:p w14:paraId="374B6C0A" w14:textId="4907EDF7" w:rsidR="00F02BAD" w:rsidRDefault="00F02BAD" w:rsidP="00086F7E">
      <w:pPr>
        <w:pStyle w:val="ListParagraph"/>
        <w:numPr>
          <w:ilvl w:val="0"/>
          <w:numId w:val="1"/>
        </w:numPr>
      </w:pPr>
      <w:r>
        <w:t>Each speech in debate is limited to two minutes.</w:t>
      </w:r>
    </w:p>
    <w:p w14:paraId="138D80AF" w14:textId="4E3BEB75" w:rsidR="00832043" w:rsidRDefault="00832043" w:rsidP="00086F7E">
      <w:pPr>
        <w:pStyle w:val="ListParagraph"/>
        <w:numPr>
          <w:ilvl w:val="0"/>
          <w:numId w:val="1"/>
        </w:numPr>
      </w:pPr>
      <w:r>
        <w:t>A point of order may be raised at an unlabeled microphone</w:t>
      </w:r>
      <w:r w:rsidR="00B90CE3">
        <w:t>. Alternatively, a delegate may rise, say “Point of order!” in a loud voice, and then approach any microphone; the chair will then recognize the delegate for the purpose of stating the point of order.</w:t>
      </w:r>
    </w:p>
    <w:p w14:paraId="6BC4B6DA" w14:textId="470CD2F2" w:rsidR="009F6EE0" w:rsidRDefault="009F6EE0" w:rsidP="00086F7E">
      <w:pPr>
        <w:pStyle w:val="ListParagraph"/>
        <w:numPr>
          <w:ilvl w:val="0"/>
          <w:numId w:val="1"/>
        </w:numPr>
      </w:pPr>
      <w:r>
        <w:t xml:space="preserve">A delegate who has </w:t>
      </w:r>
      <w:r w:rsidR="00F92D53">
        <w:t>raised a</w:t>
      </w:r>
      <w:r w:rsidR="005F6674">
        <w:t xml:space="preserve"> point of </w:t>
      </w:r>
      <w:r>
        <w:t>order will be seated until the chair has ruled on the point of order.</w:t>
      </w:r>
    </w:p>
    <w:p w14:paraId="75642F9E" w14:textId="116C08F0" w:rsidR="00DC1FD1" w:rsidRDefault="00DC1FD1" w:rsidP="00086F7E">
      <w:pPr>
        <w:pStyle w:val="ListParagraph"/>
        <w:numPr>
          <w:ilvl w:val="0"/>
          <w:numId w:val="1"/>
        </w:numPr>
      </w:pPr>
      <w:r>
        <w:t xml:space="preserve">The previous question (to close debate) may not be </w:t>
      </w:r>
      <w:r w:rsidR="00ED619C">
        <w:t>moved</w:t>
      </w:r>
      <w:r>
        <w:t xml:space="preserve"> until at least two speakers in favor and at least two speakers opposed have had the opportunity to speak.</w:t>
      </w:r>
    </w:p>
    <w:p w14:paraId="4BCBB58E" w14:textId="79DD0D3E" w:rsidR="00F729E1" w:rsidRDefault="00F729E1" w:rsidP="00086F7E">
      <w:pPr>
        <w:pStyle w:val="ListParagraph"/>
        <w:numPr>
          <w:ilvl w:val="0"/>
          <w:numId w:val="1"/>
        </w:numPr>
      </w:pPr>
      <w:r>
        <w:t xml:space="preserve">When recognized for a request for information, the delegate will be permitted one question and one follow-up question, and then must </w:t>
      </w:r>
      <w:r w:rsidR="00A0510B">
        <w:t>yield the floor.</w:t>
      </w:r>
    </w:p>
    <w:p w14:paraId="735349BA" w14:textId="73FC2E0D" w:rsidR="00086F7E" w:rsidRDefault="00086F7E" w:rsidP="00AA77F5">
      <w:pPr>
        <w:pStyle w:val="Heading1"/>
      </w:pPr>
      <w:r>
        <w:lastRenderedPageBreak/>
        <w:t>Voting</w:t>
      </w:r>
    </w:p>
    <w:p w14:paraId="2C7FB18B" w14:textId="1DDBD4D3" w:rsidR="00AA77F5" w:rsidRDefault="005355E7" w:rsidP="00AA77F5">
      <w:pPr>
        <w:pStyle w:val="ListParagraph"/>
        <w:numPr>
          <w:ilvl w:val="0"/>
          <w:numId w:val="1"/>
        </w:numPr>
      </w:pPr>
      <w:r>
        <w:t>Each delegate will receive a voting card when registering at the registration desk. Lost voting cards will not be replaced.</w:t>
      </w:r>
    </w:p>
    <w:p w14:paraId="15805648" w14:textId="475266BF" w:rsidR="005355E7" w:rsidRDefault="005355E7" w:rsidP="00AA77F5">
      <w:pPr>
        <w:pStyle w:val="ListParagraph"/>
        <w:numPr>
          <w:ilvl w:val="0"/>
          <w:numId w:val="1"/>
        </w:numPr>
      </w:pPr>
      <w:r>
        <w:t>Each vote will initially be taken by raising the voting card while remaining seated unless a different voting method has been ordered by the assembly.</w:t>
      </w:r>
    </w:p>
    <w:p w14:paraId="3F3C7877" w14:textId="304A88E3" w:rsidR="00A662B0" w:rsidRDefault="00A662B0" w:rsidP="00AA77F5">
      <w:pPr>
        <w:pStyle w:val="ListParagraph"/>
        <w:numPr>
          <w:ilvl w:val="0"/>
          <w:numId w:val="1"/>
        </w:numPr>
      </w:pPr>
      <w:r>
        <w:t>If a rising vote is taken, the chair will give alternate instructions for those who have difficulty standing.</w:t>
      </w:r>
    </w:p>
    <w:p w14:paraId="40195351" w14:textId="19780838" w:rsidR="00AA77F5" w:rsidRDefault="00AA77F5" w:rsidP="00AA77F5">
      <w:pPr>
        <w:pStyle w:val="Heading1"/>
      </w:pPr>
      <w:r>
        <w:t>Roll-Call Votes</w:t>
      </w:r>
    </w:p>
    <w:p w14:paraId="625ED668" w14:textId="0D72EBBA" w:rsidR="00CE6DAD" w:rsidRDefault="00F02BAD" w:rsidP="00CE6DAD">
      <w:pPr>
        <w:pStyle w:val="ListParagraph"/>
        <w:numPr>
          <w:ilvl w:val="0"/>
          <w:numId w:val="1"/>
        </w:numPr>
      </w:pPr>
      <w:r>
        <w:t>Once any votes have been cast during a roll-call vote, the convention may not recess or adjourn until the result of the vote is announced.</w:t>
      </w:r>
    </w:p>
    <w:p w14:paraId="0CCA0947" w14:textId="4A3DB52F" w:rsidR="00305993" w:rsidRDefault="00305993" w:rsidP="00305993">
      <w:pPr>
        <w:pStyle w:val="Heading1"/>
      </w:pPr>
      <w:r>
        <w:t>Resolutions</w:t>
      </w:r>
    </w:p>
    <w:p w14:paraId="4D41BC0F" w14:textId="2BE9FE52" w:rsidR="00283EB2" w:rsidRDefault="00283EB2" w:rsidP="00CE6DAD">
      <w:pPr>
        <w:pStyle w:val="ListParagraph"/>
        <w:numPr>
          <w:ilvl w:val="0"/>
          <w:numId w:val="1"/>
        </w:numPr>
      </w:pPr>
      <w:r>
        <w:t xml:space="preserve">A convention committee </w:t>
      </w:r>
      <w:r w:rsidR="00FC4410">
        <w:t xml:space="preserve">may </w:t>
      </w:r>
      <w:r w:rsidR="00143D8D">
        <w:t xml:space="preserve">amend a resolution, </w:t>
      </w:r>
      <w:r w:rsidR="00307596">
        <w:t xml:space="preserve">put a resolution into proper form, eliminate duplication when similar resolutions are introduced, </w:t>
      </w:r>
      <w:r w:rsidR="00312CCD">
        <w:t xml:space="preserve">and </w:t>
      </w:r>
      <w:r w:rsidR="00307596">
        <w:t>ensure that all resolutions relating to a specific subject will be offered in a logical sequence.</w:t>
      </w:r>
    </w:p>
    <w:p w14:paraId="5701DC8F" w14:textId="5A0EA735" w:rsidR="00305993" w:rsidRDefault="00305993" w:rsidP="00CE6DAD">
      <w:pPr>
        <w:pStyle w:val="ListParagraph"/>
        <w:numPr>
          <w:ilvl w:val="0"/>
          <w:numId w:val="1"/>
        </w:numPr>
      </w:pPr>
      <w:r>
        <w:t xml:space="preserve">A </w:t>
      </w:r>
      <w:r w:rsidR="00FC4410">
        <w:t xml:space="preserve">convention </w:t>
      </w:r>
      <w:r>
        <w:t xml:space="preserve">committee may choose to </w:t>
      </w:r>
      <w:r w:rsidR="00283EB2">
        <w:t>withhold</w:t>
      </w:r>
      <w:r>
        <w:t xml:space="preserve"> a resolution </w:t>
      </w:r>
      <w:r w:rsidR="00283EB2">
        <w:t>from</w:t>
      </w:r>
      <w:r>
        <w:t xml:space="preserve"> the convention by a three-fourths vote. The convention may order the committee to report </w:t>
      </w:r>
      <w:r w:rsidR="00283EB2">
        <w:t>a withheld</w:t>
      </w:r>
      <w:r>
        <w:t xml:space="preserve"> resolution by a majority vote.</w:t>
      </w:r>
    </w:p>
    <w:p w14:paraId="01E33C9F" w14:textId="1DE995EB" w:rsidR="00CE6DAD" w:rsidRDefault="00CE6DAD" w:rsidP="00CE6DAD">
      <w:pPr>
        <w:pStyle w:val="Heading1"/>
      </w:pPr>
      <w:r>
        <w:t>Election Board</w:t>
      </w:r>
    </w:p>
    <w:p w14:paraId="49D82AC2" w14:textId="4AB7B998" w:rsidR="00ED5116" w:rsidRDefault="00ED5116" w:rsidP="00CE6DAD">
      <w:pPr>
        <w:pStyle w:val="ListParagraph"/>
        <w:numPr>
          <w:ilvl w:val="0"/>
          <w:numId w:val="1"/>
        </w:numPr>
      </w:pPr>
      <w:r>
        <w:t>Nominations for members of the election board will be made from the floor.</w:t>
      </w:r>
    </w:p>
    <w:p w14:paraId="256CF695" w14:textId="42C2E501" w:rsidR="00CE6DAD" w:rsidRDefault="00CE6DAD" w:rsidP="00CE6DAD">
      <w:pPr>
        <w:pStyle w:val="ListParagraph"/>
        <w:numPr>
          <w:ilvl w:val="0"/>
          <w:numId w:val="1"/>
        </w:numPr>
      </w:pPr>
      <w:r>
        <w:t>Nominations for members of the election board are not debatable. Nominating speeches are not permitted.</w:t>
      </w:r>
    </w:p>
    <w:p w14:paraId="3517C002" w14:textId="1D1947A8" w:rsidR="00CE6DAD" w:rsidRDefault="00CE6DAD" w:rsidP="00CE6DAD">
      <w:pPr>
        <w:pStyle w:val="ListParagraph"/>
        <w:numPr>
          <w:ilvl w:val="0"/>
          <w:numId w:val="1"/>
        </w:numPr>
      </w:pPr>
      <w:r>
        <w:t>A nominee must consent to serve on the election board before the nominee’s name will be included on the ballot.</w:t>
      </w:r>
      <w:r w:rsidR="007E310F">
        <w:t xml:space="preserve"> Upon consenting to serve, a nominee becomes a candidate.</w:t>
      </w:r>
    </w:p>
    <w:p w14:paraId="63AE2623" w14:textId="5FA8A61C" w:rsidR="00584960" w:rsidRDefault="007E310F" w:rsidP="00584960">
      <w:pPr>
        <w:pStyle w:val="ListParagraph"/>
        <w:numPr>
          <w:ilvl w:val="0"/>
          <w:numId w:val="1"/>
        </w:numPr>
      </w:pPr>
      <w:r>
        <w:t>Candidates</w:t>
      </w:r>
      <w:r w:rsidR="00180531">
        <w:t xml:space="preserve"> for the election board will not be given the opportunity to address the delegates.</w:t>
      </w:r>
    </w:p>
    <w:p w14:paraId="63F95EF4" w14:textId="5FA115AF" w:rsidR="00312CCD" w:rsidRDefault="00312CCD" w:rsidP="00584960">
      <w:pPr>
        <w:pStyle w:val="ListParagraph"/>
        <w:numPr>
          <w:ilvl w:val="0"/>
          <w:numId w:val="1"/>
        </w:numPr>
      </w:pPr>
      <w:r>
        <w:t>The polls will be open from 12:30 p.m. until 4:30 p.m. on Tuesday. If another ballot is necessary, the chair will announce the polling times.</w:t>
      </w:r>
    </w:p>
    <w:p w14:paraId="1FED8494" w14:textId="4EBF42BE" w:rsidR="00AB6441" w:rsidRDefault="00AB6441" w:rsidP="00AB6441">
      <w:pPr>
        <w:pStyle w:val="Heading1"/>
      </w:pPr>
      <w:r>
        <w:t>Amendment of Governing Documents</w:t>
      </w:r>
    </w:p>
    <w:p w14:paraId="1D3CA0D1" w14:textId="122D3417" w:rsidR="00AB6441" w:rsidRDefault="00AB6441" w:rsidP="00CE6DAD">
      <w:pPr>
        <w:pStyle w:val="ListParagraph"/>
        <w:numPr>
          <w:ilvl w:val="0"/>
          <w:numId w:val="1"/>
        </w:numPr>
      </w:pPr>
      <w:r>
        <w:t xml:space="preserve">The constitution and bylaws committee is authorized to correct section designations, punctuation, and cross-references and to make such other technical and conforming changes as may be necessary to reflect the intent of the convention in connection with the amendment of the constitution or </w:t>
      </w:r>
      <w:r w:rsidR="00032B77">
        <w:t>the COPE bylaws.</w:t>
      </w:r>
    </w:p>
    <w:p w14:paraId="56C3F9D9" w14:textId="3362FB00" w:rsidR="004A544B" w:rsidRDefault="004A544B" w:rsidP="004A544B">
      <w:pPr>
        <w:pStyle w:val="Heading1"/>
      </w:pPr>
      <w:r>
        <w:t>Minutes</w:t>
      </w:r>
    </w:p>
    <w:p w14:paraId="7743F5BB" w14:textId="679F3D6B" w:rsidR="004A544B" w:rsidRPr="004A544B" w:rsidRDefault="004A544B" w:rsidP="004A544B">
      <w:pPr>
        <w:pStyle w:val="ListParagraph"/>
        <w:numPr>
          <w:ilvl w:val="0"/>
          <w:numId w:val="1"/>
        </w:numPr>
      </w:pPr>
      <w:r>
        <w:t xml:space="preserve">A special committee will be appointed </w:t>
      </w:r>
      <w:r w:rsidR="00C52BA0">
        <w:t>for the purpose of</w:t>
      </w:r>
      <w:r>
        <w:t xml:space="preserve"> approv</w:t>
      </w:r>
      <w:r w:rsidR="00C52BA0">
        <w:t>ing</w:t>
      </w:r>
      <w:r>
        <w:t xml:space="preserve"> the minutes of the convention.</w:t>
      </w:r>
    </w:p>
    <w:sectPr w:rsidR="004A544B" w:rsidRPr="004A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EEA"/>
    <w:multiLevelType w:val="hybridMultilevel"/>
    <w:tmpl w:val="4D1A5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AE7"/>
    <w:multiLevelType w:val="hybridMultilevel"/>
    <w:tmpl w:val="5128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65D8"/>
    <w:multiLevelType w:val="hybridMultilevel"/>
    <w:tmpl w:val="AB42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37A6F"/>
    <w:multiLevelType w:val="hybridMultilevel"/>
    <w:tmpl w:val="7874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5A30"/>
    <w:multiLevelType w:val="hybridMultilevel"/>
    <w:tmpl w:val="59E6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1D"/>
    <w:rsid w:val="00013672"/>
    <w:rsid w:val="00032B77"/>
    <w:rsid w:val="00082113"/>
    <w:rsid w:val="00086DE4"/>
    <w:rsid w:val="00086F7E"/>
    <w:rsid w:val="00094844"/>
    <w:rsid w:val="000F05FB"/>
    <w:rsid w:val="0010504F"/>
    <w:rsid w:val="0014050E"/>
    <w:rsid w:val="00143D8D"/>
    <w:rsid w:val="00180531"/>
    <w:rsid w:val="001D1507"/>
    <w:rsid w:val="00283EB2"/>
    <w:rsid w:val="00297064"/>
    <w:rsid w:val="002D6EAD"/>
    <w:rsid w:val="00305993"/>
    <w:rsid w:val="00307596"/>
    <w:rsid w:val="00312CCD"/>
    <w:rsid w:val="003C0E47"/>
    <w:rsid w:val="00401936"/>
    <w:rsid w:val="0042743F"/>
    <w:rsid w:val="0043466E"/>
    <w:rsid w:val="004A544B"/>
    <w:rsid w:val="00527897"/>
    <w:rsid w:val="005355E7"/>
    <w:rsid w:val="0054441C"/>
    <w:rsid w:val="00584960"/>
    <w:rsid w:val="005954C9"/>
    <w:rsid w:val="005A3CA9"/>
    <w:rsid w:val="005D4B7F"/>
    <w:rsid w:val="005F55A2"/>
    <w:rsid w:val="005F6674"/>
    <w:rsid w:val="006040A7"/>
    <w:rsid w:val="0068172F"/>
    <w:rsid w:val="00684833"/>
    <w:rsid w:val="00691E3A"/>
    <w:rsid w:val="006B3EF7"/>
    <w:rsid w:val="00700D8D"/>
    <w:rsid w:val="007916DF"/>
    <w:rsid w:val="007A7F63"/>
    <w:rsid w:val="007E310F"/>
    <w:rsid w:val="007E36E6"/>
    <w:rsid w:val="00832043"/>
    <w:rsid w:val="00871898"/>
    <w:rsid w:val="0088629D"/>
    <w:rsid w:val="008C51C1"/>
    <w:rsid w:val="008E211D"/>
    <w:rsid w:val="009777C7"/>
    <w:rsid w:val="009C5C79"/>
    <w:rsid w:val="009F6EE0"/>
    <w:rsid w:val="00A0510B"/>
    <w:rsid w:val="00A210F4"/>
    <w:rsid w:val="00A229A0"/>
    <w:rsid w:val="00A4689D"/>
    <w:rsid w:val="00A662B0"/>
    <w:rsid w:val="00AA77F5"/>
    <w:rsid w:val="00AB6441"/>
    <w:rsid w:val="00B51895"/>
    <w:rsid w:val="00B90CE3"/>
    <w:rsid w:val="00C52BA0"/>
    <w:rsid w:val="00C86898"/>
    <w:rsid w:val="00CE1DEC"/>
    <w:rsid w:val="00CE6DAD"/>
    <w:rsid w:val="00D177FA"/>
    <w:rsid w:val="00DC1FD1"/>
    <w:rsid w:val="00E83483"/>
    <w:rsid w:val="00ED5116"/>
    <w:rsid w:val="00ED619C"/>
    <w:rsid w:val="00EE7421"/>
    <w:rsid w:val="00F02BAD"/>
    <w:rsid w:val="00F240C6"/>
    <w:rsid w:val="00F37CD6"/>
    <w:rsid w:val="00F4618D"/>
    <w:rsid w:val="00F729E1"/>
    <w:rsid w:val="00F92D53"/>
    <w:rsid w:val="00FC25EC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F560"/>
  <w15:chartTrackingRefBased/>
  <w15:docId w15:val="{6DDF0260-4957-4037-8698-0D50F4FE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21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2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18D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618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E2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21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Schafer</dc:creator>
  <cp:keywords/>
  <dc:description/>
  <cp:lastModifiedBy>David Groves</cp:lastModifiedBy>
  <cp:revision>2</cp:revision>
  <dcterms:created xsi:type="dcterms:W3CDTF">2022-07-19T15:49:00Z</dcterms:created>
  <dcterms:modified xsi:type="dcterms:W3CDTF">2022-07-19T15:49:00Z</dcterms:modified>
</cp:coreProperties>
</file>